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color w:val="0D0D0D" w:themeColor="text1" w:themeTint="F2"/>
          <w:szCs w:val="28"/>
        </w:rPr>
        <w:id w:val="28794813"/>
        <w:placeholder>
          <w:docPart w:val="27F02574320947388E5A7EAF17D5356D"/>
        </w:placeholder>
      </w:sdtPr>
      <w:sdtContent>
        <w:p w:rsidR="00C27115" w:rsidRPr="00C61542" w:rsidRDefault="0021016C" w:rsidP="00C61542">
          <w:pPr>
            <w:shd w:val="clear" w:color="auto" w:fill="BDBDCC"/>
            <w:spacing w:after="200"/>
            <w:ind w:firstLine="0"/>
            <w:jc w:val="center"/>
            <w:rPr>
              <w:rFonts w:ascii="Arial" w:hAnsi="Arial" w:cs="Arial"/>
              <w:b/>
              <w:color w:val="0D0D0D" w:themeColor="text1" w:themeTint="F2"/>
              <w:szCs w:val="28"/>
            </w:rPr>
          </w:pPr>
          <w:r w:rsidRPr="0021016C">
            <w:rPr>
              <w:rFonts w:ascii="Arial" w:hAnsi="Arial" w:cs="Arial"/>
              <w:b/>
              <w:color w:val="0D0D0D" w:themeColor="text1" w:themeTint="F2"/>
              <w:szCs w:val="28"/>
            </w:rPr>
            <w:t xml:space="preserve">Среднегодовая численность </w:t>
          </w:r>
          <w:proofErr w:type="gramStart"/>
          <w:r w:rsidRPr="0021016C">
            <w:rPr>
              <w:rFonts w:ascii="Arial" w:hAnsi="Arial" w:cs="Arial"/>
              <w:b/>
              <w:color w:val="0D0D0D" w:themeColor="text1" w:themeTint="F2"/>
              <w:szCs w:val="28"/>
            </w:rPr>
            <w:t>занятых</w:t>
          </w:r>
          <w:proofErr w:type="gramEnd"/>
          <w:r w:rsidRPr="0021016C">
            <w:rPr>
              <w:rFonts w:ascii="Arial" w:hAnsi="Arial" w:cs="Arial"/>
              <w:b/>
              <w:color w:val="0D0D0D" w:themeColor="text1" w:themeTint="F2"/>
              <w:szCs w:val="28"/>
            </w:rPr>
            <w:t xml:space="preserve"> в экономике</w:t>
          </w:r>
        </w:p>
      </w:sdtContent>
    </w:sdt>
    <w:p w:rsidR="007579BF" w:rsidRDefault="00FD5CEB" w:rsidP="00FD5CEB">
      <w:pPr>
        <w:spacing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</w:t>
      </w:r>
      <w:r w:rsidRPr="00FD5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074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среднегодовой численности занятых в экономике</w:t>
      </w:r>
      <w:r w:rsidRPr="00C07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формируется </w:t>
      </w:r>
      <w:r w:rsidRPr="00FD5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5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методики расчета баланса трудовых ресурсов и оценки затрат труда, утвержденной приказом Росстата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5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29 сентября 2017 г. № 647</w:t>
      </w:r>
      <w:r w:rsidR="00FF3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579BF" w:rsidRPr="00360598" w:rsidRDefault="007579BF" w:rsidP="007579BF">
      <w:pPr>
        <w:spacing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605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36059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605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занятым</w:t>
      </w:r>
      <w:r w:rsidRPr="0036059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605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относятся лица, которые в рассматриваемый период выполняли любую деятельность, связанную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605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производством товаров или оказанием услуг за оплату или прибыль. В численность </w:t>
      </w:r>
      <w:proofErr w:type="gramStart"/>
      <w:r w:rsidRPr="003605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занятых</w:t>
      </w:r>
      <w:proofErr w:type="gramEnd"/>
      <w:r w:rsidRPr="003605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7579BF" w:rsidRPr="00E71853" w:rsidRDefault="007579BF" w:rsidP="007579BF">
      <w:pPr>
        <w:spacing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Данные о </w:t>
      </w:r>
      <w:r w:rsidRPr="00757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среднегодовой численности занятых в экономике</w:t>
      </w:r>
      <w:r w:rsidRPr="00C07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4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формируются по основной работе гражданского населения один раз в год при составлении баланса трудовых ресурсов на основе интеграции нескольких источников информации: сведений статистической отчетности организаций, материалов выборочного обследования рабочей силы, данных выборочных обследований индивидуальных предпринимателей, данных органов исполнительной власти. В среднегодовую численность </w:t>
      </w:r>
      <w:proofErr w:type="gramStart"/>
      <w:r w:rsidRPr="00EC4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занятых</w:t>
      </w:r>
      <w:proofErr w:type="gramEnd"/>
      <w:r w:rsidRPr="00EC4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включаются работающие иностранные граждане, как постоянно проживающие, так и временно находящиеся</w:t>
      </w:r>
      <w:r w:rsidRPr="00EC454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C4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Российской Федерации. Не включаются лица, занятые в домашнем хозяйстве производством товаров и услуг для собственного потребления.</w:t>
      </w:r>
    </w:p>
    <w:p w:rsidR="00AB35A2" w:rsidRDefault="00AB35A2" w:rsidP="00AB35A2">
      <w:pPr>
        <w:spacing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Расчет </w:t>
      </w:r>
      <w:r w:rsidRPr="00FC1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среднегодовой численности </w:t>
      </w:r>
      <w:proofErr w:type="gramStart"/>
      <w:r w:rsidRPr="00FC1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занятых</w:t>
      </w:r>
      <w:proofErr w:type="gramEnd"/>
      <w:r w:rsidRPr="00FC1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экономике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5C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 видам экономической деятельности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осуществляется:</w:t>
      </w:r>
    </w:p>
    <w:p w:rsidR="00AB35A2" w:rsidRPr="00A74E47" w:rsidRDefault="00AB35A2" w:rsidP="00AB35A2">
      <w:pPr>
        <w:pStyle w:val="aa"/>
        <w:numPr>
          <w:ilvl w:val="0"/>
          <w:numId w:val="2"/>
        </w:numPr>
        <w:spacing w:after="200"/>
        <w:rPr>
          <w:rFonts w:eastAsia="Times New Roman" w:cs="Times New Roman"/>
          <w:color w:val="000000"/>
          <w:szCs w:val="28"/>
          <w:lang w:eastAsia="ru-RU"/>
        </w:rPr>
      </w:pPr>
      <w:r w:rsidRPr="0044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2016 г</w:t>
      </w:r>
      <w:r w:rsidR="00FF3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4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включительно – в соответствии с ОКВЭД-2007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B35A2" w:rsidRPr="00445CB0" w:rsidRDefault="00AB35A2" w:rsidP="00AB35A2">
      <w:pPr>
        <w:pStyle w:val="aa"/>
        <w:numPr>
          <w:ilvl w:val="0"/>
          <w:numId w:val="2"/>
        </w:numPr>
        <w:spacing w:after="20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итогов за 2017 г</w:t>
      </w:r>
      <w:r w:rsidR="00FF3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Pr="00445C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ОКВЭД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6424" w:rsidRDefault="007579BF" w:rsidP="00FD5CEB">
      <w:pPr>
        <w:spacing w:after="200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 2010-2016</w:t>
      </w:r>
      <w:r w:rsidR="00C074E6" w:rsidRPr="00C074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F37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r w:rsidR="00C074E6" w:rsidRPr="00C074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г. </w:t>
      </w:r>
      <w:r w:rsidR="00AB35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осуществлен ретроспективный пересчет о</w:t>
      </w:r>
      <w:r w:rsidR="00AB35A2" w:rsidRPr="00AB35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тдельных показателей баланса трудовых ресурсов и затрат труда </w:t>
      </w:r>
      <w:r w:rsidR="00C074E6" w:rsidRPr="00C074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соответствии с актуализированной методикой расчета</w:t>
      </w:r>
      <w:r w:rsidR="00AB35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в соответствии с </w:t>
      </w:r>
      <w:r w:rsidR="00AB35A2" w:rsidRPr="00360598">
        <w:rPr>
          <w:rFonts w:ascii="Arial" w:eastAsia="Times New Roman" w:hAnsi="Arial" w:cs="Arial"/>
          <w:sz w:val="24"/>
          <w:szCs w:val="24"/>
          <w:lang w:eastAsia="ru-RU"/>
        </w:rPr>
        <w:t>ОКВЭД</w:t>
      </w:r>
      <w:proofErr w:type="gramStart"/>
      <w:r w:rsidR="00AB35A2" w:rsidRPr="00360598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="00FC12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C074E6" w:rsidRPr="00C074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Изменение среднегодовой численности занятых обусловлено изменением оценки численности наемных работников, не отраженных в статистической отчетности организаций и индивидуальных предпринимателей.</w:t>
      </w:r>
    </w:p>
    <w:p w:rsidR="00E472D5" w:rsidRDefault="00AB35A2" w:rsidP="00AB35A2">
      <w:pPr>
        <w:spacing w:after="200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B35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Существуют методологические расхождения при формировании данных о численности занятого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B35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населения в составе расчета баланса трудовых ресурсов и на основе выборочных обследований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B35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рабочей силы. В частности, в среднегодовой численности занятых (на основе расчета баланса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B35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трудовых ресурсов) не учитываются лица, отсутствовавшие на работе в связи </w:t>
      </w:r>
      <w:r w:rsidRPr="00AB35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 отпуском по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B35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беременности и родам и по уходу за ребенком до достижения им возраста 1,5 лет, и военнослужащие,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</w:r>
      <w:r w:rsidRPr="00AB35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 учитываются иностранные трудовые мигранты. В отличие от обследования рабочей силы, где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B35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информация по субъектам Российской Федерации сформирована по месту проживания,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B35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среднегодовая численность занятых (на основе расчета баланса трудовых ресурсов) сформирована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B35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месту работы</w:t>
      </w:r>
      <w:r w:rsidR="00351B8D" w:rsidRPr="00351B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351B8D" w:rsidRPr="00351B8D" w:rsidRDefault="00351B8D" w:rsidP="00351B8D">
      <w:pPr>
        <w:spacing w:after="200"/>
        <w:ind w:firstLine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Ind w:w="39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022"/>
        <w:gridCol w:w="5795"/>
      </w:tblGrid>
      <w:tr w:rsidR="00C61542" w:rsidRPr="00C61542" w:rsidTr="00AB35A2">
        <w:trPr>
          <w:trHeight w:val="145"/>
          <w:jc w:val="center"/>
        </w:trPr>
        <w:tc>
          <w:tcPr>
            <w:tcW w:w="3022" w:type="dxa"/>
            <w:shd w:val="clear" w:color="auto" w:fill="BDBDCC"/>
          </w:tcPr>
          <w:p w:rsidR="00C61542" w:rsidRPr="00C61542" w:rsidRDefault="00C61542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Источник</w:t>
            </w:r>
          </w:p>
        </w:tc>
        <w:tc>
          <w:tcPr>
            <w:tcW w:w="5795" w:type="dxa"/>
            <w:shd w:val="clear" w:color="auto" w:fill="BDBDCC"/>
          </w:tcPr>
          <w:p w:rsidR="00C61542" w:rsidRPr="00C61542" w:rsidRDefault="00FC124F" w:rsidP="00FC124F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Баланс трудовых ресурсов</w:t>
            </w:r>
            <w:r w:rsidR="00AB35A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и оценки затрат труда</w:t>
            </w:r>
          </w:p>
        </w:tc>
      </w:tr>
      <w:tr w:rsidR="00FD5CEB" w:rsidRPr="00C61542" w:rsidTr="00AB35A2">
        <w:trPr>
          <w:trHeight w:val="145"/>
          <w:jc w:val="center"/>
        </w:trPr>
        <w:tc>
          <w:tcPr>
            <w:tcW w:w="3022" w:type="dxa"/>
            <w:shd w:val="clear" w:color="auto" w:fill="auto"/>
          </w:tcPr>
          <w:p w:rsidR="00FD5CEB" w:rsidRPr="00C61542" w:rsidRDefault="00FD5CEB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Периодичность</w:t>
            </w:r>
          </w:p>
        </w:tc>
        <w:tc>
          <w:tcPr>
            <w:tcW w:w="5795" w:type="dxa"/>
            <w:shd w:val="clear" w:color="auto" w:fill="auto"/>
          </w:tcPr>
          <w:p w:rsidR="00FD5CEB" w:rsidRDefault="00FD5CEB" w:rsidP="00FC124F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годовая</w:t>
            </w:r>
          </w:p>
        </w:tc>
      </w:tr>
    </w:tbl>
    <w:p w:rsidR="004C02A5" w:rsidRPr="002E4915" w:rsidRDefault="004C02A5" w:rsidP="00FD5CEB">
      <w:pPr>
        <w:spacing w:after="200"/>
        <w:ind w:firstLine="0"/>
        <w:rPr>
          <w:rFonts w:ascii="Arial" w:hAnsi="Arial" w:cs="Arial"/>
          <w:sz w:val="24"/>
          <w:szCs w:val="24"/>
        </w:rPr>
      </w:pPr>
    </w:p>
    <w:sectPr w:rsidR="004C02A5" w:rsidRPr="002E4915" w:rsidSect="00AB35A2">
      <w:pgSz w:w="16838" w:h="11906" w:orient="landscape"/>
      <w:pgMar w:top="1134" w:right="1134" w:bottom="993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878"/>
    <w:multiLevelType w:val="hybridMultilevel"/>
    <w:tmpl w:val="5072A406"/>
    <w:lvl w:ilvl="0" w:tplc="8F485CFA">
      <w:start w:val="1"/>
      <w:numFmt w:val="bullet"/>
      <w:lvlText w:val=""/>
      <w:lvlJc w:val="left"/>
      <w:pPr>
        <w:tabs>
          <w:tab w:val="num" w:pos="1304"/>
        </w:tabs>
        <w:ind w:left="1428" w:hanging="6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966BE5"/>
    <w:multiLevelType w:val="hybridMultilevel"/>
    <w:tmpl w:val="FB4A11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04B10"/>
    <w:rsid w:val="00006424"/>
    <w:rsid w:val="0004448C"/>
    <w:rsid w:val="00050B17"/>
    <w:rsid w:val="00060931"/>
    <w:rsid w:val="00060D26"/>
    <w:rsid w:val="00086F32"/>
    <w:rsid w:val="00091933"/>
    <w:rsid w:val="000A46BD"/>
    <w:rsid w:val="000A78C6"/>
    <w:rsid w:val="000A7EBE"/>
    <w:rsid w:val="000F43AB"/>
    <w:rsid w:val="00117B8E"/>
    <w:rsid w:val="00127AB3"/>
    <w:rsid w:val="00134159"/>
    <w:rsid w:val="00153474"/>
    <w:rsid w:val="001550CA"/>
    <w:rsid w:val="001748A6"/>
    <w:rsid w:val="001A356C"/>
    <w:rsid w:val="001A4196"/>
    <w:rsid w:val="001E0C90"/>
    <w:rsid w:val="0021016C"/>
    <w:rsid w:val="00237A76"/>
    <w:rsid w:val="002464A2"/>
    <w:rsid w:val="0026792F"/>
    <w:rsid w:val="0027305A"/>
    <w:rsid w:val="00274F0E"/>
    <w:rsid w:val="00290EA2"/>
    <w:rsid w:val="002937F6"/>
    <w:rsid w:val="002C785C"/>
    <w:rsid w:val="002E4915"/>
    <w:rsid w:val="00304B10"/>
    <w:rsid w:val="00334683"/>
    <w:rsid w:val="003374F1"/>
    <w:rsid w:val="00340436"/>
    <w:rsid w:val="00351B8D"/>
    <w:rsid w:val="00360598"/>
    <w:rsid w:val="003637FD"/>
    <w:rsid w:val="003906A4"/>
    <w:rsid w:val="00396C99"/>
    <w:rsid w:val="003B3964"/>
    <w:rsid w:val="003D1E1E"/>
    <w:rsid w:val="00445CB0"/>
    <w:rsid w:val="0045032C"/>
    <w:rsid w:val="004569AA"/>
    <w:rsid w:val="00473623"/>
    <w:rsid w:val="004B2EA5"/>
    <w:rsid w:val="004C02A5"/>
    <w:rsid w:val="004C51B3"/>
    <w:rsid w:val="004D139B"/>
    <w:rsid w:val="004D7BB7"/>
    <w:rsid w:val="004E4260"/>
    <w:rsid w:val="004F0E54"/>
    <w:rsid w:val="004F3E96"/>
    <w:rsid w:val="004F55F1"/>
    <w:rsid w:val="00507908"/>
    <w:rsid w:val="005703C5"/>
    <w:rsid w:val="00586ECE"/>
    <w:rsid w:val="005B4498"/>
    <w:rsid w:val="005D4A43"/>
    <w:rsid w:val="005D5A0C"/>
    <w:rsid w:val="005E0B94"/>
    <w:rsid w:val="005F0BE0"/>
    <w:rsid w:val="005F15C5"/>
    <w:rsid w:val="006520C3"/>
    <w:rsid w:val="0066181F"/>
    <w:rsid w:val="00671BB2"/>
    <w:rsid w:val="00676EAC"/>
    <w:rsid w:val="0068305C"/>
    <w:rsid w:val="006A377B"/>
    <w:rsid w:val="006A625C"/>
    <w:rsid w:val="006C2D1D"/>
    <w:rsid w:val="006D74E4"/>
    <w:rsid w:val="006E407E"/>
    <w:rsid w:val="00726DF3"/>
    <w:rsid w:val="0074355E"/>
    <w:rsid w:val="007457CD"/>
    <w:rsid w:val="0074675B"/>
    <w:rsid w:val="007579BF"/>
    <w:rsid w:val="007A569F"/>
    <w:rsid w:val="007A6719"/>
    <w:rsid w:val="007A69B6"/>
    <w:rsid w:val="007A6D7A"/>
    <w:rsid w:val="007B213A"/>
    <w:rsid w:val="007D1147"/>
    <w:rsid w:val="007E0231"/>
    <w:rsid w:val="008178F4"/>
    <w:rsid w:val="00824964"/>
    <w:rsid w:val="00847FC1"/>
    <w:rsid w:val="008629A4"/>
    <w:rsid w:val="008660D7"/>
    <w:rsid w:val="00866495"/>
    <w:rsid w:val="008834A0"/>
    <w:rsid w:val="00891852"/>
    <w:rsid w:val="008A2FD0"/>
    <w:rsid w:val="008B2AEA"/>
    <w:rsid w:val="008C428A"/>
    <w:rsid w:val="008E2BD5"/>
    <w:rsid w:val="008F58C9"/>
    <w:rsid w:val="009415C3"/>
    <w:rsid w:val="00944DFE"/>
    <w:rsid w:val="009A0AFF"/>
    <w:rsid w:val="00A02D96"/>
    <w:rsid w:val="00A05B29"/>
    <w:rsid w:val="00A74E47"/>
    <w:rsid w:val="00A878F9"/>
    <w:rsid w:val="00AA3A22"/>
    <w:rsid w:val="00AB35A2"/>
    <w:rsid w:val="00AB4DFF"/>
    <w:rsid w:val="00AD1496"/>
    <w:rsid w:val="00AD2B5F"/>
    <w:rsid w:val="00B13C11"/>
    <w:rsid w:val="00B13C4D"/>
    <w:rsid w:val="00B36793"/>
    <w:rsid w:val="00B44EC6"/>
    <w:rsid w:val="00B54830"/>
    <w:rsid w:val="00B623A1"/>
    <w:rsid w:val="00B719FB"/>
    <w:rsid w:val="00B723AF"/>
    <w:rsid w:val="00B7275D"/>
    <w:rsid w:val="00B741C5"/>
    <w:rsid w:val="00B82B4E"/>
    <w:rsid w:val="00BA48A7"/>
    <w:rsid w:val="00BA6D1D"/>
    <w:rsid w:val="00BB0817"/>
    <w:rsid w:val="00BD2870"/>
    <w:rsid w:val="00C074E6"/>
    <w:rsid w:val="00C10DAD"/>
    <w:rsid w:val="00C27115"/>
    <w:rsid w:val="00C36FF5"/>
    <w:rsid w:val="00C42B25"/>
    <w:rsid w:val="00C61542"/>
    <w:rsid w:val="00C64339"/>
    <w:rsid w:val="00CE41F1"/>
    <w:rsid w:val="00D00A41"/>
    <w:rsid w:val="00D010BF"/>
    <w:rsid w:val="00D1097E"/>
    <w:rsid w:val="00D16048"/>
    <w:rsid w:val="00D31805"/>
    <w:rsid w:val="00D3552B"/>
    <w:rsid w:val="00D420BB"/>
    <w:rsid w:val="00DA23CC"/>
    <w:rsid w:val="00DB0653"/>
    <w:rsid w:val="00DF7233"/>
    <w:rsid w:val="00E126AA"/>
    <w:rsid w:val="00E15EEC"/>
    <w:rsid w:val="00E254C6"/>
    <w:rsid w:val="00E2702B"/>
    <w:rsid w:val="00E472D5"/>
    <w:rsid w:val="00E51356"/>
    <w:rsid w:val="00E538CB"/>
    <w:rsid w:val="00E565B3"/>
    <w:rsid w:val="00E71853"/>
    <w:rsid w:val="00E92FAB"/>
    <w:rsid w:val="00EA1A83"/>
    <w:rsid w:val="00EB5892"/>
    <w:rsid w:val="00EC1537"/>
    <w:rsid w:val="00EC454A"/>
    <w:rsid w:val="00EC7AEF"/>
    <w:rsid w:val="00EE6DC5"/>
    <w:rsid w:val="00F14431"/>
    <w:rsid w:val="00F40B0A"/>
    <w:rsid w:val="00F61464"/>
    <w:rsid w:val="00F74557"/>
    <w:rsid w:val="00F81255"/>
    <w:rsid w:val="00FC124F"/>
    <w:rsid w:val="00FC4A49"/>
    <w:rsid w:val="00FD2ACF"/>
    <w:rsid w:val="00FD5CEB"/>
    <w:rsid w:val="00FD6249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1BB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A7EBE"/>
    <w:pPr>
      <w:spacing w:after="167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9A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834A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06424"/>
  </w:style>
  <w:style w:type="paragraph" w:styleId="aa">
    <w:name w:val="List Paragraph"/>
    <w:basedOn w:val="a"/>
    <w:uiPriority w:val="34"/>
    <w:qFormat/>
    <w:rsid w:val="00445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886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02574320947388E5A7EAF17D53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C9931-5200-4F2F-AC08-0796DC1A7C19}"/>
      </w:docPartPr>
      <w:docPartBody>
        <w:p w:rsidR="00671F9D" w:rsidRDefault="00671F9D">
          <w:pPr>
            <w:pStyle w:val="27F02574320947388E5A7EAF17D5356D"/>
          </w:pPr>
          <w:r w:rsidRPr="00C61542">
            <w:rPr>
              <w:rStyle w:val="a3"/>
              <w:rFonts w:ascii="Arial" w:hAnsi="Arial" w:cs="Arial"/>
              <w:b/>
              <w:color w:val="0D0D0D" w:themeColor="text1" w:themeTint="F2"/>
              <w:szCs w:val="28"/>
            </w:rPr>
            <w:t>Название тематического раздела (темы)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1F9D"/>
    <w:rsid w:val="00061020"/>
    <w:rsid w:val="00163F84"/>
    <w:rsid w:val="004F6645"/>
    <w:rsid w:val="0057668D"/>
    <w:rsid w:val="00587C6C"/>
    <w:rsid w:val="00671F9D"/>
    <w:rsid w:val="006B7591"/>
    <w:rsid w:val="007661A4"/>
    <w:rsid w:val="007E23DD"/>
    <w:rsid w:val="007F31DE"/>
    <w:rsid w:val="008D75C3"/>
    <w:rsid w:val="00A37956"/>
    <w:rsid w:val="00A75732"/>
    <w:rsid w:val="00B303E5"/>
    <w:rsid w:val="00C31D1D"/>
    <w:rsid w:val="00D1654C"/>
    <w:rsid w:val="00DA4189"/>
    <w:rsid w:val="00E472CE"/>
    <w:rsid w:val="00E530D4"/>
    <w:rsid w:val="00E817C4"/>
    <w:rsid w:val="00F7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F9D"/>
    <w:rPr>
      <w:color w:val="808080"/>
    </w:rPr>
  </w:style>
  <w:style w:type="paragraph" w:customStyle="1" w:styleId="27F02574320947388E5A7EAF17D5356D">
    <w:name w:val="27F02574320947388E5A7EAF17D5356D"/>
    <w:rsid w:val="00671F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4EB18-5A4F-469E-BC56-C3BCB285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P24_UrevaAS</dc:creator>
  <cp:keywords/>
  <dc:description/>
  <cp:lastModifiedBy>P24_UrevaAS</cp:lastModifiedBy>
  <cp:revision>16</cp:revision>
  <dcterms:created xsi:type="dcterms:W3CDTF">2018-01-24T04:15:00Z</dcterms:created>
  <dcterms:modified xsi:type="dcterms:W3CDTF">2023-01-11T07:40:00Z</dcterms:modified>
</cp:coreProperties>
</file>